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Б ОРГАНИЗАЦИИ ДЕТСКОГО 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Б ОРГАНИЗАЦИИ ДЕТСКОГО ПИТА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C55B6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lastRenderedPageBreak/>
        <w:t>- нормы физиологических потребностей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- нормы потерь при холодной и тепловой обработке продуктов;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выход готовых блюд;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нормы взаимозаменяемости продуктов при приготовлении блюд;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данные о химическом составе блюд;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требования </w:t>
      </w:r>
      <w:proofErr w:type="spellStart"/>
      <w:r w:rsidRPr="004753EB">
        <w:rPr>
          <w:rFonts w:ascii="Times New Roman" w:hAnsi="Times New Roman" w:cs="Times New Roman"/>
          <w:sz w:val="24"/>
        </w:rPr>
        <w:t>Роспотребнадзора</w:t>
      </w:r>
      <w:proofErr w:type="spellEnd"/>
      <w:r w:rsidRPr="004753EB">
        <w:rPr>
          <w:rFonts w:ascii="Times New Roman" w:hAnsi="Times New Roman" w:cs="Times New Roman"/>
          <w:sz w:val="24"/>
        </w:rPr>
        <w:t xml:space="preserve"> в отношении запрещенных продуктов и блюд,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 использование которых может стать причиной возникновения желудочно-кишечного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 заболевания, отравления;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сведениями о стоимости и наличии продуктов.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2.6. Меню-требование является основным документом для приготовления пищи на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пищеблоке.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2.7. Вносить изменения в утвержденное меню-раскладку, без согласования с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заведующей Учреждением, запрещается.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2.8. При необходимости внесения изменения в меню (несвоевременный завоз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продуктов, недоброкачественность продукта) старшей медсестрой Учреждения составляется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объяснительная с указанием причины. В меню-раскладку вносятся изменения и заверяются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подписью заведующей Учреждением. Исправления в меню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- раскладке не допускаются.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2.9. Для обеспечения преемственности питания родителей (законных представителей)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информируют об ассортименте питания ребенка, вывешивая меню на раздаче, в приемных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групп, с указанием полного наименования блюд, их выхода, стоимости дневного рациона.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2.10. Ежедневно, старшей медсестрой ведется учет питающихся детей и сотрудников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с занесением данных в Журнал учета питания.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2.11. Медицинские работники обязаны присутствовать при закладке основных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продуктов в котел и проверять блюда на выходе.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2.12. Объем приготовленной пищи должен соответствовать количеству детей 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объему разовых порций.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2.13. Выдавать готовую пищу детям следует только с разрешения старшей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медсестры, после снятия пробы и записи в </w:t>
      </w:r>
      <w:proofErr w:type="spellStart"/>
      <w:r w:rsidRPr="004753EB">
        <w:rPr>
          <w:rFonts w:ascii="Times New Roman" w:hAnsi="Times New Roman" w:cs="Times New Roman"/>
          <w:sz w:val="24"/>
        </w:rPr>
        <w:t>бракеражном</w:t>
      </w:r>
      <w:proofErr w:type="spellEnd"/>
      <w:r w:rsidRPr="004753EB">
        <w:rPr>
          <w:rFonts w:ascii="Times New Roman" w:hAnsi="Times New Roman" w:cs="Times New Roman"/>
          <w:sz w:val="24"/>
        </w:rPr>
        <w:t xml:space="preserve"> журнале результатов оценки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готовых блюд. При этом в журнале отмечается результат пробы каждого блюда.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2.14. В целях профилактики гиповитаминозов, непосредственно перед раздачей,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старшей медсестрой осуществляется С- витаминизация III блюда.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2.15. Выдача пищи на группы осуществляется строго по графику.</w:t>
      </w:r>
      <w:r>
        <w:rPr>
          <w:rFonts w:ascii="Times New Roman" w:hAnsi="Times New Roman" w:cs="Times New Roman"/>
          <w:sz w:val="24"/>
        </w:rPr>
        <w:t xml:space="preserve"> </w:t>
      </w:r>
    </w:p>
    <w:p w:rsidR="006C55B6" w:rsidRPr="004753EB" w:rsidRDefault="006C55B6" w:rsidP="006C55B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753EB">
        <w:rPr>
          <w:rFonts w:ascii="Times New Roman" w:hAnsi="Times New Roman" w:cs="Times New Roman"/>
          <w:b/>
          <w:sz w:val="24"/>
        </w:rPr>
        <w:t>3. Организация питания детей в группах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3.1. Работа по организации питания детей в группах осуществляется под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руководством воспитателя и заключается: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в создании безопасных условий при подготовке и во время приема пищи;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в формировании культурно-гигиенических навыков во время приема пищи детьми.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3.2. Получение пищи на группу осуществляется строго по графику, утвержденному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заведующей Учреждением.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3.3. Привлекать детей к получению пищи с пищеблока категорически запрещается.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3.4. Пред раздачей пищи детям помощник воспитателя обязан: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промыть столы горячей водой с мылом;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тщательно вымыть руки;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надеть специальную одежду для получения и раздачи пищи;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lastRenderedPageBreak/>
        <w:t xml:space="preserve"> - проветрить помещение;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сервировать столы в соответствии с приемом пищи.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3.5. К сервировке столов могут привлекаться дети с 3 лет.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3.6. С целью формирования трудовых навыков и воспитания самостоятельности во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время дежурства по столовой воспитателю необходимо сочетать работу дежурных и каждого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ребенка (например: </w:t>
      </w:r>
      <w:proofErr w:type="spellStart"/>
      <w:r w:rsidRPr="004753EB">
        <w:rPr>
          <w:rFonts w:ascii="Times New Roman" w:hAnsi="Times New Roman" w:cs="Times New Roman"/>
          <w:sz w:val="24"/>
        </w:rPr>
        <w:t>салфетницы</w:t>
      </w:r>
      <w:proofErr w:type="spellEnd"/>
      <w:r w:rsidRPr="004753EB">
        <w:rPr>
          <w:rFonts w:ascii="Times New Roman" w:hAnsi="Times New Roman" w:cs="Times New Roman"/>
          <w:sz w:val="24"/>
        </w:rPr>
        <w:t xml:space="preserve"> собирают дежурные, а ложки за собой убирают дети).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3.7. Во время раздачи пищи категорически запрещается нахождение детей в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обеденной зоне.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3.8. Подача блюд и прием пищи в обед осуществляется в следующем порядке: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во время сервировки столов на столы ставятся хлебные тарелки с хлебом;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разливают III блюдо;</w:t>
      </w:r>
    </w:p>
    <w:p w:rsidR="006C55B6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в салатницы, согласно меню, раскладывают салат (порционные овощи);</w:t>
      </w:r>
      <w:r>
        <w:rPr>
          <w:rFonts w:ascii="Times New Roman" w:hAnsi="Times New Roman" w:cs="Times New Roman"/>
          <w:sz w:val="24"/>
        </w:rPr>
        <w:t xml:space="preserve"> 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подается первое блюдо;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дети рассаживаются за столы и начинают прием пищи с салата (порционных овощей);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по мере употребления детьми блюда, помощник воспитателя убирает со столов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салатники;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дети приступают к приему первого блюда;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по окончании, помощник воспитателя убирает со столов тарелки из-под первого;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подается второе блюдо;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прием пищи заканчивается приемом третьего блюда.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3.9. Прием пищи педагогом и детьми может осуществляться одновременно.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3.10. В группах раннего возраста детей, у которых не сформирован навык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самостоятельного приема пищи, докармливают.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 Порядок учета питания, поступления и контроля денежных средств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на продукты питания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4.1. К началу учебного года заведующей Учреждением издается приказ о назначении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ответственного за питание (старшая медсестра) определяются его функциональные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обязанности.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4.2. Ответственный за питание осуществляет учет питающихся детей в Журнале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питания, который должен быть прошнурован, пронумерован, скреплен печатью и подписью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заведующей Учреждением.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4.3. Ежедневно старшая медсестра составляет меню-раскладку на следующий день.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Меню составляется на основании списков присутствующих детей, которые ежедневно, с 8.00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до 8.30 утра, подают воспитатели.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4.4. На следующий день, в 8.00 воспитатели подают сведения о фактическом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присутствии воспитанников в группах ответственному за питание (старшей медицинской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сестре).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4.5.В случае снижения численности детей, если закладка продуктов для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приготовления завтрака произошла, порции отпускаются другим детям, как дополнительное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питание, главным образом детям старшего дошкольного и младшего дошкольного возраста в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виде увеличения нормы блюда.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4.6. Выдача неиспользованных порций в виде дополнительного питания или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увеличения выхода блюд оформляется членами </w:t>
      </w:r>
      <w:proofErr w:type="spellStart"/>
      <w:r w:rsidRPr="004753EB">
        <w:rPr>
          <w:rFonts w:ascii="Times New Roman" w:hAnsi="Times New Roman" w:cs="Times New Roman"/>
          <w:sz w:val="24"/>
        </w:rPr>
        <w:t>бракеражной</w:t>
      </w:r>
      <w:proofErr w:type="spellEnd"/>
      <w:r w:rsidRPr="004753EB">
        <w:rPr>
          <w:rFonts w:ascii="Times New Roman" w:hAnsi="Times New Roman" w:cs="Times New Roman"/>
          <w:sz w:val="24"/>
        </w:rPr>
        <w:t xml:space="preserve"> комиссии соответствующим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актом.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4.7. С последующим приемом пищи (обед, полдник) дети, отсутствующие в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Учреждении, снимаются с питания, а продукты, оставшиеся невостребованными,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возвращаются на склад по акту. Возврат продуктов, выписанных по меню для приготовления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обеда, не </w:t>
      </w:r>
      <w:r w:rsidRPr="004753EB">
        <w:rPr>
          <w:rFonts w:ascii="Times New Roman" w:hAnsi="Times New Roman" w:cs="Times New Roman"/>
          <w:sz w:val="24"/>
        </w:rPr>
        <w:lastRenderedPageBreak/>
        <w:t>производится, если они прошли кулинарную обработку в соответствии с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технологией приготовления детского питания: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мясо, куры, печень, так как перед закладкой, производимой в 7.30ч., </w:t>
      </w:r>
      <w:proofErr w:type="spellStart"/>
      <w:r w:rsidRPr="004753EB">
        <w:rPr>
          <w:rFonts w:ascii="Times New Roman" w:hAnsi="Times New Roman" w:cs="Times New Roman"/>
          <w:sz w:val="24"/>
        </w:rPr>
        <w:t>дефростируют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 (размораживают). Повторной заморозке указанная продукция не подлежит;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овощи, если они прошли тепловую обработку;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- продукты, у которых срок реализации не позволяет их дальнейшее хранение.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4.8. Возврату подлежат продукты: яйцо, консервация (овощная, фруктовая),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сгущенное молоко, кондитерские изделия, масло сливочное, масло растительное, сахар,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крупы, макароны, фрукты, овощи.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4.9. Если на завтрак пришло больше детей, чем было заявлено, то для всех детей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уменьшают выход блюд, составляется акт и вносятся изменения в меню на последующие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виды приема пищи в соответствии с количеством прибывших детей. Завхозу необходимо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предусматривать необходимость дополнения продуктов (мясо, овощи, фрукты, яйцо и т.д.)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4.10. Учет продуктов ведется в накопительной ведомости. Записи в ведомости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производятся на основании первичных документов в количественном и суммовом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выражении. В конце месяца в ведомости подсчитываются итоги.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>4.11. Начисление оплаты за питание производится на основании табелей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 xml:space="preserve">посещаемости, которые заполняют воспитатели. Число </w:t>
      </w:r>
      <w:proofErr w:type="spellStart"/>
      <w:r w:rsidRPr="004753EB">
        <w:rPr>
          <w:rFonts w:ascii="Times New Roman" w:hAnsi="Times New Roman" w:cs="Times New Roman"/>
          <w:sz w:val="24"/>
        </w:rPr>
        <w:t>детодней</w:t>
      </w:r>
      <w:proofErr w:type="spellEnd"/>
      <w:r w:rsidRPr="004753EB">
        <w:rPr>
          <w:rFonts w:ascii="Times New Roman" w:hAnsi="Times New Roman" w:cs="Times New Roman"/>
          <w:sz w:val="24"/>
        </w:rPr>
        <w:t xml:space="preserve"> по табелям посещаемости</w:t>
      </w:r>
      <w:r>
        <w:rPr>
          <w:rFonts w:ascii="Times New Roman" w:hAnsi="Times New Roman" w:cs="Times New Roman"/>
          <w:sz w:val="24"/>
        </w:rPr>
        <w:t xml:space="preserve"> </w:t>
      </w:r>
      <w:r w:rsidRPr="004753EB">
        <w:rPr>
          <w:rFonts w:ascii="Times New Roman" w:hAnsi="Times New Roman" w:cs="Times New Roman"/>
          <w:sz w:val="24"/>
        </w:rPr>
        <w:t>должно строго соответствовать числу детей, состоящих на питании в меню-требовании.</w:t>
      </w:r>
    </w:p>
    <w:p w:rsidR="006C55B6" w:rsidRPr="004753EB" w:rsidRDefault="006C55B6" w:rsidP="006C55B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753EB">
        <w:rPr>
          <w:rFonts w:ascii="Times New Roman" w:hAnsi="Times New Roman" w:cs="Times New Roman"/>
          <w:b/>
          <w:sz w:val="24"/>
        </w:rPr>
        <w:t>5.Заключительные положения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5.1 Срок данного положения не ограничен. Положение действует до принятия нового.</w:t>
      </w:r>
    </w:p>
    <w:p w:rsidR="006C55B6" w:rsidRPr="004753EB" w:rsidRDefault="006C55B6" w:rsidP="006C55B6">
      <w:pPr>
        <w:spacing w:after="0"/>
        <w:jc w:val="both"/>
        <w:rPr>
          <w:rFonts w:ascii="Times New Roman" w:hAnsi="Times New Roman" w:cs="Times New Roman"/>
          <w:sz w:val="24"/>
        </w:rPr>
      </w:pPr>
      <w:r w:rsidRPr="004753EB">
        <w:rPr>
          <w:rFonts w:ascii="Times New Roman" w:hAnsi="Times New Roman" w:cs="Times New Roman"/>
          <w:sz w:val="24"/>
        </w:rPr>
        <w:t xml:space="preserve"> 5.2.Изменения и дополн</w:t>
      </w:r>
      <w:r>
        <w:rPr>
          <w:rFonts w:ascii="Times New Roman" w:hAnsi="Times New Roman" w:cs="Times New Roman"/>
          <w:sz w:val="24"/>
        </w:rPr>
        <w:t>ения вносятся и принимаются на О</w:t>
      </w:r>
      <w:r w:rsidRPr="004753EB">
        <w:rPr>
          <w:rFonts w:ascii="Times New Roman" w:hAnsi="Times New Roman" w:cs="Times New Roman"/>
          <w:sz w:val="24"/>
        </w:rPr>
        <w:t xml:space="preserve">бщем собрании </w:t>
      </w:r>
      <w:r>
        <w:rPr>
          <w:rFonts w:ascii="Times New Roman" w:hAnsi="Times New Roman" w:cs="Times New Roman"/>
          <w:sz w:val="24"/>
        </w:rPr>
        <w:t xml:space="preserve">трудового коллектива </w:t>
      </w:r>
      <w:r w:rsidRPr="004753EB">
        <w:rPr>
          <w:rFonts w:ascii="Times New Roman" w:hAnsi="Times New Roman" w:cs="Times New Roman"/>
          <w:sz w:val="24"/>
        </w:rPr>
        <w:t>и утверждаются приказом заведующей Учреждением.</w:t>
      </w:r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C55B6" w:rsidRDefault="006C55B6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15DA8" w:rsidRDefault="00015DA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015DA8" w:rsidRPr="00015DA8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CE9" w:rsidRDefault="005D7CE9" w:rsidP="00442589">
      <w:pPr>
        <w:spacing w:after="0" w:line="240" w:lineRule="auto"/>
      </w:pPr>
      <w:r>
        <w:separator/>
      </w:r>
    </w:p>
  </w:endnote>
  <w:endnote w:type="continuationSeparator" w:id="0">
    <w:p w:rsidR="005D7CE9" w:rsidRDefault="005D7CE9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55B6">
          <w:rPr>
            <w:noProof/>
          </w:rPr>
          <w:t>4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CE9" w:rsidRDefault="005D7CE9" w:rsidP="00442589">
      <w:pPr>
        <w:spacing w:after="0" w:line="240" w:lineRule="auto"/>
      </w:pPr>
      <w:r>
        <w:separator/>
      </w:r>
    </w:p>
  </w:footnote>
  <w:footnote w:type="continuationSeparator" w:id="0">
    <w:p w:rsidR="005D7CE9" w:rsidRDefault="005D7CE9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2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2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4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1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25"/>
  </w:num>
  <w:num w:numId="4">
    <w:abstractNumId w:val="32"/>
  </w:num>
  <w:num w:numId="5">
    <w:abstractNumId w:val="0"/>
  </w:num>
  <w:num w:numId="6">
    <w:abstractNumId w:val="18"/>
  </w:num>
  <w:num w:numId="7">
    <w:abstractNumId w:val="27"/>
  </w:num>
  <w:num w:numId="8">
    <w:abstractNumId w:val="31"/>
  </w:num>
  <w:num w:numId="9">
    <w:abstractNumId w:val="28"/>
  </w:num>
  <w:num w:numId="10">
    <w:abstractNumId w:val="19"/>
  </w:num>
  <w:num w:numId="11">
    <w:abstractNumId w:val="1"/>
  </w:num>
  <w:num w:numId="12">
    <w:abstractNumId w:val="29"/>
  </w:num>
  <w:num w:numId="13">
    <w:abstractNumId w:val="4"/>
  </w:num>
  <w:num w:numId="14">
    <w:abstractNumId w:val="10"/>
  </w:num>
  <w:num w:numId="15">
    <w:abstractNumId w:val="21"/>
  </w:num>
  <w:num w:numId="16">
    <w:abstractNumId w:val="26"/>
  </w:num>
  <w:num w:numId="17">
    <w:abstractNumId w:val="23"/>
  </w:num>
  <w:num w:numId="18">
    <w:abstractNumId w:val="5"/>
  </w:num>
  <w:num w:numId="19">
    <w:abstractNumId w:val="2"/>
  </w:num>
  <w:num w:numId="20">
    <w:abstractNumId w:val="7"/>
  </w:num>
  <w:num w:numId="21">
    <w:abstractNumId w:val="15"/>
  </w:num>
  <w:num w:numId="22">
    <w:abstractNumId w:val="24"/>
  </w:num>
  <w:num w:numId="23">
    <w:abstractNumId w:val="12"/>
  </w:num>
  <w:num w:numId="24">
    <w:abstractNumId w:val="20"/>
  </w:num>
  <w:num w:numId="25">
    <w:abstractNumId w:val="33"/>
  </w:num>
  <w:num w:numId="26">
    <w:abstractNumId w:val="3"/>
  </w:num>
  <w:num w:numId="27">
    <w:abstractNumId w:val="34"/>
  </w:num>
  <w:num w:numId="28">
    <w:abstractNumId w:val="17"/>
  </w:num>
  <w:num w:numId="29">
    <w:abstractNumId w:val="13"/>
  </w:num>
  <w:num w:numId="30">
    <w:abstractNumId w:val="35"/>
  </w:num>
  <w:num w:numId="31">
    <w:abstractNumId w:val="30"/>
  </w:num>
  <w:num w:numId="32">
    <w:abstractNumId w:val="11"/>
  </w:num>
  <w:num w:numId="33">
    <w:abstractNumId w:val="8"/>
  </w:num>
  <w:num w:numId="34">
    <w:abstractNumId w:val="22"/>
  </w:num>
  <w:num w:numId="35">
    <w:abstractNumId w:val="16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151EB8"/>
    <w:rsid w:val="001611DB"/>
    <w:rsid w:val="001C0CAD"/>
    <w:rsid w:val="00200223"/>
    <w:rsid w:val="0022257E"/>
    <w:rsid w:val="00223002"/>
    <w:rsid w:val="00291AB2"/>
    <w:rsid w:val="00406B2C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5D7CE9"/>
    <w:rsid w:val="00632B23"/>
    <w:rsid w:val="00654285"/>
    <w:rsid w:val="00657C4C"/>
    <w:rsid w:val="0066074D"/>
    <w:rsid w:val="0068083F"/>
    <w:rsid w:val="00687E75"/>
    <w:rsid w:val="006B38A2"/>
    <w:rsid w:val="006C55B6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1048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27</cp:revision>
  <dcterms:created xsi:type="dcterms:W3CDTF">2018-11-18T17:51:00Z</dcterms:created>
  <dcterms:modified xsi:type="dcterms:W3CDTF">2018-11-18T18:44:00Z</dcterms:modified>
</cp:coreProperties>
</file>